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84A2B" w14:textId="77777777"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LEADAI: The World’s First AI-Powered Leadership Blueprint Platform</w:t>
      </w:r>
    </w:p>
    <w:p w14:paraId="457213E9" w14:textId="77777777"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Inspired by Modiji’s Governance Style and Beyond</w:t>
      </w:r>
    </w:p>
    <w:p w14:paraId="4472A5A4" w14:textId="010EDC63"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Abstract</w:t>
      </w:r>
      <w:r w:rsidR="00D11179" w:rsidRPr="00D11179">
        <w:rPr>
          <w:rFonts w:ascii="Times New Roman" w:hAnsi="Times New Roman" w:cs="Times New Roman"/>
          <w:b/>
          <w:bCs/>
        </w:rPr>
        <w:t>:</w:t>
      </w:r>
    </w:p>
    <w:p w14:paraId="7D494FCD" w14:textId="3B4D9B1C"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LEADAI is a revolutionary AI-powered mentorship platform that transforms strategic governance into personalized, actionable "leadership blueprints" for global leaders, entrepreneurs, students, and policymakers. Drawing inspiration from real-world policy successes like India’s governance under Narendra Modi (e.g., Digital India, Swachh Bharat), LEADAI leverages advanced machine learning to analyze a dynamic "Global Governance Matrix" of case studies—from Singapore’s Smart Nation to Brazil’s Bolsa Família. Through interactive simulations, a conversational AI mentor, predictive "</w:t>
      </w:r>
      <w:r w:rsidR="000B6BE7">
        <w:rPr>
          <w:rFonts w:ascii="Times New Roman" w:hAnsi="Times New Roman" w:cs="Times New Roman"/>
        </w:rPr>
        <w:t>future casting</w:t>
      </w:r>
      <w:r w:rsidRPr="00491CE0">
        <w:rPr>
          <w:rFonts w:ascii="Times New Roman" w:hAnsi="Times New Roman" w:cs="Times New Roman"/>
        </w:rPr>
        <w:t>" scenarios, moral stress tests, and real-time insights from X and web data, users gain practical skills in decision-making, implementation, and ethical governance. With gamified challenges and AI-augmented peer learning, LEADAI bridges the gap between theory and practice, fostering a global community of responsible, evidence-based leaders equipped to tackle complex challenges in an ever-evolving world.</w:t>
      </w:r>
    </w:p>
    <w:p w14:paraId="008779C4" w14:textId="43DF7FBE"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b/>
          <w:bCs/>
        </w:rPr>
        <w:t xml:space="preserve">Keywords: </w:t>
      </w:r>
      <w:r w:rsidRPr="00491CE0">
        <w:rPr>
          <w:rFonts w:ascii="Times New Roman" w:hAnsi="Times New Roman" w:cs="Times New Roman"/>
        </w:rPr>
        <w:t xml:space="preserve">AI mentorship, leadership blueprints, strategic governance, ethical leadership, policy implementation, global impact, machine learning, interactive simulations, </w:t>
      </w:r>
      <w:r w:rsidR="00D11179">
        <w:rPr>
          <w:rFonts w:ascii="Times New Roman" w:hAnsi="Times New Roman" w:cs="Times New Roman"/>
        </w:rPr>
        <w:t>future casting</w:t>
      </w:r>
      <w:r w:rsidRPr="00491CE0">
        <w:rPr>
          <w:rFonts w:ascii="Times New Roman" w:hAnsi="Times New Roman" w:cs="Times New Roman"/>
        </w:rPr>
        <w:t>, data-driven decision-making, cross-cultural learning.</w:t>
      </w:r>
    </w:p>
    <w:p w14:paraId="68570547" w14:textId="62D15F6A" w:rsidR="00491CE0" w:rsidRPr="00491CE0" w:rsidRDefault="00491CE0" w:rsidP="00D11179">
      <w:pPr>
        <w:spacing w:line="480" w:lineRule="auto"/>
        <w:rPr>
          <w:rFonts w:ascii="Times New Roman" w:hAnsi="Times New Roman" w:cs="Times New Roman"/>
        </w:rPr>
      </w:pPr>
    </w:p>
    <w:p w14:paraId="6D727405" w14:textId="3229791D"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Introduction</w:t>
      </w:r>
      <w:r w:rsidR="00D11179" w:rsidRPr="00D11179">
        <w:rPr>
          <w:rFonts w:ascii="Times New Roman" w:hAnsi="Times New Roman" w:cs="Times New Roman"/>
          <w:b/>
          <w:bCs/>
        </w:rPr>
        <w:t>:</w:t>
      </w:r>
    </w:p>
    <w:p w14:paraId="5AD9D974" w14:textId="77777777"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lastRenderedPageBreak/>
        <w:t>Effective leadership demands vision, adaptability, and the ability to execute complex strategies—a skill set honed by studying real-world successes and failures. Yet, traditional mentorship lacks the tools to translate these lessons into personalized, practical guidance. LEADAI fills this gap as the world’s first AI-powered platform to deliver tailored "leadership blueprints" by analyzing large-scale policy implementation across diverse global contexts, including India’s transformative governance under Narendra Modi. Combining cutting-edge technology with ethical grounding, LEADAI empowers users to navigate political, economic, and cultural challenges through immersive simulations, predictive analytics, and collaborative learning. Beyond political leadership, it serves entrepreneurs, educators, and innovators, making it a versatile tool for addressing global issues with evidence-based solutions.</w:t>
      </w:r>
    </w:p>
    <w:p w14:paraId="727817DF" w14:textId="3196409A" w:rsidR="00491CE0" w:rsidRPr="00491CE0" w:rsidRDefault="00491CE0" w:rsidP="00D11179">
      <w:pPr>
        <w:spacing w:line="480" w:lineRule="auto"/>
        <w:rPr>
          <w:rFonts w:ascii="Times New Roman" w:hAnsi="Times New Roman" w:cs="Times New Roman"/>
        </w:rPr>
      </w:pPr>
    </w:p>
    <w:p w14:paraId="0438B2F6" w14:textId="17FD8AF9"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Literature Review</w:t>
      </w:r>
      <w:r w:rsidR="00D11179" w:rsidRPr="00D11179">
        <w:rPr>
          <w:rFonts w:ascii="Times New Roman" w:hAnsi="Times New Roman" w:cs="Times New Roman"/>
          <w:b/>
          <w:bCs/>
        </w:rPr>
        <w:t>:</w:t>
      </w:r>
    </w:p>
    <w:p w14:paraId="0E363F0B" w14:textId="77777777"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 xml:space="preserve">Leadership development thrives on mentorship, case studies, and experiential learning, with AI-driven tools like IBM Watson and Google’s coaching models proving their value in corporate settings. However, no platform yet focuses on governance-oriented leadership training with a global scope and real-time adaptability. Studies highlight adaptability, stakeholder engagement, and ethical decision-making as key to strategic governance—principles LEADAI embeds through its AI-driven "Global Governance Matrix" and behavioral science insights. By surpassing existing tools with </w:t>
      </w:r>
      <w:proofErr w:type="gramStart"/>
      <w:r w:rsidRPr="00491CE0">
        <w:rPr>
          <w:rFonts w:ascii="Times New Roman" w:hAnsi="Times New Roman" w:cs="Times New Roman"/>
        </w:rPr>
        <w:t>its</w:t>
      </w:r>
      <w:proofErr w:type="gramEnd"/>
      <w:r w:rsidRPr="00491CE0">
        <w:rPr>
          <w:rFonts w:ascii="Times New Roman" w:hAnsi="Times New Roman" w:cs="Times New Roman"/>
        </w:rPr>
        <w:t xml:space="preserve"> focus on policy implementation, ethical rigor, and personalized blueprints, LEADAI addresses a critical market gap.</w:t>
      </w:r>
    </w:p>
    <w:p w14:paraId="521D3AE6" w14:textId="0A1A7554" w:rsidR="00491CE0" w:rsidRPr="00491CE0" w:rsidRDefault="00491CE0" w:rsidP="00D11179">
      <w:pPr>
        <w:spacing w:line="480" w:lineRule="auto"/>
        <w:rPr>
          <w:rFonts w:ascii="Times New Roman" w:hAnsi="Times New Roman" w:cs="Times New Roman"/>
        </w:rPr>
      </w:pPr>
    </w:p>
    <w:p w14:paraId="46696258" w14:textId="74C92E2C"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Methodology</w:t>
      </w:r>
      <w:r w:rsidR="00D11179" w:rsidRPr="00D11179">
        <w:rPr>
          <w:rFonts w:ascii="Times New Roman" w:hAnsi="Times New Roman" w:cs="Times New Roman"/>
          <w:b/>
          <w:bCs/>
        </w:rPr>
        <w:t>:</w:t>
      </w:r>
    </w:p>
    <w:p w14:paraId="53EEAD2C" w14:textId="77777777"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LEADAI integrates natural language processing (NLP), machine learning, real-time data from X and the web, and expert-curated insights to deliver a dynamic, unbiased, and accessible learning experience. Its core features include:</w:t>
      </w:r>
    </w:p>
    <w:p w14:paraId="06765DB6"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Global Governance Matrix: </w:t>
      </w:r>
    </w:p>
    <w:p w14:paraId="05F5B1BD"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Analyzes diverse case studies (e.g., India’s COVID-19 vaccine rollout, Germany’s Energiewende) to identify universal principles and regional nuances.</w:t>
      </w:r>
    </w:p>
    <w:p w14:paraId="3DB04FFD"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Deconstructs policies into: Problem Definition, Decision Frameworks, Implementation Tactics, Stakeholder Engagement, Resource Allocation, Communication, Risk Management, and Outcomes.</w:t>
      </w:r>
    </w:p>
    <w:p w14:paraId="2FF97CD2"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Leadership Blueprint Generator: </w:t>
      </w:r>
    </w:p>
    <w:p w14:paraId="11364AF3"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Users input goals and constraints; the AI crafts a step-by-step blueprint by reverse-engineering successful strategies (e.g., Modi’s top-down Digital India execution) tailored to their context.</w:t>
      </w:r>
    </w:p>
    <w:p w14:paraId="6AE60AC4"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Interactive Simulations with Moral Stress Tests: </w:t>
      </w:r>
    </w:p>
    <w:p w14:paraId="1637EDC7"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Realistic scenarios (e.g., economic crisis, climate policy) challenge users to balance trade-offs, with AI evaluating ethical and practical outcomes.</w:t>
      </w:r>
    </w:p>
    <w:p w14:paraId="7AA9A668"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Conversational AI Mentor: </w:t>
      </w:r>
    </w:p>
    <w:p w14:paraId="5961F00C"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A plain-language interface guides users (e.g., “Adapt Modi’s public mobilization tactics for your team morale issue”) for broad accessibility.</w:t>
      </w:r>
    </w:p>
    <w:p w14:paraId="1D42D766" w14:textId="77777777" w:rsidR="00491CE0" w:rsidRPr="00491CE0" w:rsidRDefault="00491CE0" w:rsidP="00D11179">
      <w:pPr>
        <w:numPr>
          <w:ilvl w:val="0"/>
          <w:numId w:val="14"/>
        </w:numPr>
        <w:spacing w:line="480" w:lineRule="auto"/>
        <w:rPr>
          <w:rFonts w:ascii="Times New Roman" w:hAnsi="Times New Roman" w:cs="Times New Roman"/>
        </w:rPr>
      </w:pPr>
      <w:proofErr w:type="spellStart"/>
      <w:r w:rsidRPr="00491CE0">
        <w:rPr>
          <w:rFonts w:ascii="Times New Roman" w:hAnsi="Times New Roman" w:cs="Times New Roman"/>
        </w:rPr>
        <w:t>Futurecasting</w:t>
      </w:r>
      <w:proofErr w:type="spellEnd"/>
      <w:r w:rsidRPr="00491CE0">
        <w:rPr>
          <w:rFonts w:ascii="Times New Roman" w:hAnsi="Times New Roman" w:cs="Times New Roman"/>
        </w:rPr>
        <w:t xml:space="preserve"> Module: </w:t>
      </w:r>
    </w:p>
    <w:p w14:paraId="284E3222"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Predicts outcomes for emerging challenges (e.g., "2035: Water Scarcity") using historical data and current trends.</w:t>
      </w:r>
    </w:p>
    <w:p w14:paraId="5AE6002B"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AI-Augmented Peer Learning: </w:t>
      </w:r>
    </w:p>
    <w:p w14:paraId="44A145D7"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Cohorts collaborate on simulations, with AI assigning roles (e.g., strategist, communicator) and providing group feedback.</w:t>
      </w:r>
    </w:p>
    <w:p w14:paraId="7A01293C"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Gamified Challenges: </w:t>
      </w:r>
    </w:p>
    <w:p w14:paraId="1997E4BA"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Earn "governance points" and badges (e.g., "Ethical Innovator") for completing tasks and solving dilemmas.</w:t>
      </w:r>
    </w:p>
    <w:p w14:paraId="732E65D8"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Real-Time Data Integration: </w:t>
      </w:r>
    </w:p>
    <w:p w14:paraId="56060B19"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Pulls X posts and web insights (e.g., public sentiment on India’s 2025 budget) to keep content current.</w:t>
      </w:r>
    </w:p>
    <w:p w14:paraId="40E4B332"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Explainable AI (XAI) &amp; Ethical Module: </w:t>
      </w:r>
    </w:p>
    <w:p w14:paraId="20BB5B55"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Transparent reasoning and ethical evaluations ensure responsible guidance on privacy, equity, and sustainability.</w:t>
      </w:r>
    </w:p>
    <w:p w14:paraId="4EABA15F" w14:textId="77777777" w:rsidR="00491CE0" w:rsidRPr="00491CE0" w:rsidRDefault="00491CE0" w:rsidP="00D11179">
      <w:pPr>
        <w:numPr>
          <w:ilvl w:val="0"/>
          <w:numId w:val="14"/>
        </w:numPr>
        <w:spacing w:line="480" w:lineRule="auto"/>
        <w:rPr>
          <w:rFonts w:ascii="Times New Roman" w:hAnsi="Times New Roman" w:cs="Times New Roman"/>
        </w:rPr>
      </w:pPr>
      <w:r w:rsidRPr="00491CE0">
        <w:rPr>
          <w:rFonts w:ascii="Times New Roman" w:hAnsi="Times New Roman" w:cs="Times New Roman"/>
        </w:rPr>
        <w:t xml:space="preserve">Multilingual Accessibility: </w:t>
      </w:r>
    </w:p>
    <w:p w14:paraId="295A9D05" w14:textId="77777777" w:rsidR="00491CE0" w:rsidRPr="00491CE0" w:rsidRDefault="00491CE0" w:rsidP="00D11179">
      <w:pPr>
        <w:spacing w:line="480" w:lineRule="auto"/>
        <w:ind w:left="1440"/>
        <w:rPr>
          <w:rFonts w:ascii="Times New Roman" w:hAnsi="Times New Roman" w:cs="Times New Roman"/>
        </w:rPr>
      </w:pPr>
      <w:r w:rsidRPr="00491CE0">
        <w:rPr>
          <w:rFonts w:ascii="Times New Roman" w:hAnsi="Times New Roman" w:cs="Times New Roman"/>
        </w:rPr>
        <w:t>Available in multiple languages for global reach.</w:t>
      </w:r>
    </w:p>
    <w:p w14:paraId="144684B0" w14:textId="7EE8D346" w:rsidR="00491CE0" w:rsidRPr="00491CE0" w:rsidRDefault="00491CE0" w:rsidP="00D11179">
      <w:pPr>
        <w:spacing w:line="480" w:lineRule="auto"/>
        <w:rPr>
          <w:rFonts w:ascii="Times New Roman" w:hAnsi="Times New Roman" w:cs="Times New Roman"/>
        </w:rPr>
      </w:pPr>
    </w:p>
    <w:p w14:paraId="705D0C6E" w14:textId="64FD4545"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Discussion</w:t>
      </w:r>
      <w:r w:rsidR="00D11179" w:rsidRPr="00D11179">
        <w:rPr>
          <w:rFonts w:ascii="Times New Roman" w:hAnsi="Times New Roman" w:cs="Times New Roman"/>
          <w:b/>
          <w:bCs/>
        </w:rPr>
        <w:t>:</w:t>
      </w:r>
    </w:p>
    <w:p w14:paraId="3CB2D684" w14:textId="77777777"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 xml:space="preserve">LEADAI redefines leadership development by delivering data-driven, ethically grounded blueprints applicable across industries and borders. Its "Global Governance Matrix" ensures relevance beyond India’s context, while features like </w:t>
      </w:r>
      <w:proofErr w:type="spellStart"/>
      <w:r w:rsidRPr="00491CE0">
        <w:rPr>
          <w:rFonts w:ascii="Times New Roman" w:hAnsi="Times New Roman" w:cs="Times New Roman"/>
        </w:rPr>
        <w:t>futurecasting</w:t>
      </w:r>
      <w:proofErr w:type="spellEnd"/>
      <w:r w:rsidRPr="00491CE0">
        <w:rPr>
          <w:rFonts w:ascii="Times New Roman" w:hAnsi="Times New Roman" w:cs="Times New Roman"/>
        </w:rPr>
        <w:t xml:space="preserve"> and moral stress tests prepare users for tomorrow’s challenges. The conversational mentor and gamification enhance engagement, while peer learning fosters collaboration—mirroring real-world leadership dynamics. By integrating real-time data, LEADAI stays agile, offering insights no static platform can match. This blend of personalization, practicality, and ethical focus positions it as a game-changer in mentorship.</w:t>
      </w:r>
    </w:p>
    <w:p w14:paraId="33DC57DA" w14:textId="04FD8F8E" w:rsidR="00491CE0" w:rsidRPr="00491CE0" w:rsidRDefault="00491CE0" w:rsidP="00D11179">
      <w:pPr>
        <w:spacing w:line="480" w:lineRule="auto"/>
        <w:rPr>
          <w:rFonts w:ascii="Times New Roman" w:hAnsi="Times New Roman" w:cs="Times New Roman"/>
          <w:b/>
          <w:bCs/>
        </w:rPr>
      </w:pPr>
    </w:p>
    <w:p w14:paraId="27230E21" w14:textId="6357487F"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Expected Results</w:t>
      </w:r>
      <w:r w:rsidR="00D11179" w:rsidRPr="00D11179">
        <w:rPr>
          <w:rFonts w:ascii="Times New Roman" w:hAnsi="Times New Roman" w:cs="Times New Roman"/>
          <w:b/>
          <w:bCs/>
        </w:rPr>
        <w:t>:</w:t>
      </w:r>
    </w:p>
    <w:p w14:paraId="06E1C9DB" w14:textId="77777777" w:rsidR="00491CE0" w:rsidRPr="00491CE0" w:rsidRDefault="00491CE0" w:rsidP="00D11179">
      <w:pPr>
        <w:numPr>
          <w:ilvl w:val="0"/>
          <w:numId w:val="15"/>
        </w:numPr>
        <w:spacing w:line="480" w:lineRule="auto"/>
        <w:rPr>
          <w:rFonts w:ascii="Times New Roman" w:hAnsi="Times New Roman" w:cs="Times New Roman"/>
        </w:rPr>
      </w:pPr>
      <w:r w:rsidRPr="00491CE0">
        <w:rPr>
          <w:rFonts w:ascii="Times New Roman" w:hAnsi="Times New Roman" w:cs="Times New Roman"/>
        </w:rPr>
        <w:t>Enhanced strategic governance and decision-making skills across sectors.</w:t>
      </w:r>
    </w:p>
    <w:p w14:paraId="1F097D13" w14:textId="77777777" w:rsidR="00491CE0" w:rsidRPr="00491CE0" w:rsidRDefault="00491CE0" w:rsidP="00D11179">
      <w:pPr>
        <w:numPr>
          <w:ilvl w:val="0"/>
          <w:numId w:val="15"/>
        </w:numPr>
        <w:spacing w:line="480" w:lineRule="auto"/>
        <w:rPr>
          <w:rFonts w:ascii="Times New Roman" w:hAnsi="Times New Roman" w:cs="Times New Roman"/>
        </w:rPr>
      </w:pPr>
      <w:r w:rsidRPr="00491CE0">
        <w:rPr>
          <w:rFonts w:ascii="Times New Roman" w:hAnsi="Times New Roman" w:cs="Times New Roman"/>
        </w:rPr>
        <w:t>A global network of leaders collaborating on innovative, ethical solutions.</w:t>
      </w:r>
    </w:p>
    <w:p w14:paraId="4A100351" w14:textId="77777777" w:rsidR="00491CE0" w:rsidRPr="00491CE0" w:rsidRDefault="00491CE0" w:rsidP="00D11179">
      <w:pPr>
        <w:numPr>
          <w:ilvl w:val="0"/>
          <w:numId w:val="15"/>
        </w:numPr>
        <w:spacing w:line="480" w:lineRule="auto"/>
        <w:rPr>
          <w:rFonts w:ascii="Times New Roman" w:hAnsi="Times New Roman" w:cs="Times New Roman"/>
        </w:rPr>
      </w:pPr>
      <w:r w:rsidRPr="00491CE0">
        <w:rPr>
          <w:rFonts w:ascii="Times New Roman" w:hAnsi="Times New Roman" w:cs="Times New Roman"/>
        </w:rPr>
        <w:t>Increased adoption of evidence-based policymaking and risk management.</w:t>
      </w:r>
    </w:p>
    <w:p w14:paraId="635C03DB" w14:textId="77777777" w:rsidR="00491CE0" w:rsidRPr="00491CE0" w:rsidRDefault="00491CE0" w:rsidP="00D11179">
      <w:pPr>
        <w:numPr>
          <w:ilvl w:val="0"/>
          <w:numId w:val="15"/>
        </w:numPr>
        <w:spacing w:line="480" w:lineRule="auto"/>
        <w:rPr>
          <w:rFonts w:ascii="Times New Roman" w:hAnsi="Times New Roman" w:cs="Times New Roman"/>
        </w:rPr>
      </w:pPr>
      <w:r w:rsidRPr="00491CE0">
        <w:rPr>
          <w:rFonts w:ascii="Times New Roman" w:hAnsi="Times New Roman" w:cs="Times New Roman"/>
        </w:rPr>
        <w:t>Improved outcomes for complex challenges via tailored blueprints.</w:t>
      </w:r>
    </w:p>
    <w:p w14:paraId="5C0CC2B2" w14:textId="77777777" w:rsidR="00491CE0" w:rsidRPr="00491CE0" w:rsidRDefault="00491CE0" w:rsidP="00D11179">
      <w:pPr>
        <w:numPr>
          <w:ilvl w:val="0"/>
          <w:numId w:val="15"/>
        </w:numPr>
        <w:spacing w:line="480" w:lineRule="auto"/>
        <w:rPr>
          <w:rFonts w:ascii="Times New Roman" w:hAnsi="Times New Roman" w:cs="Times New Roman"/>
        </w:rPr>
      </w:pPr>
      <w:r w:rsidRPr="00491CE0">
        <w:rPr>
          <w:rFonts w:ascii="Times New Roman" w:hAnsi="Times New Roman" w:cs="Times New Roman"/>
        </w:rPr>
        <w:t>Heightened user engagement through gamification and community-building.</w:t>
      </w:r>
    </w:p>
    <w:p w14:paraId="70961435" w14:textId="7C65DF18" w:rsidR="00491CE0" w:rsidRPr="00491CE0" w:rsidRDefault="00491CE0" w:rsidP="00D11179">
      <w:pPr>
        <w:spacing w:line="480" w:lineRule="auto"/>
        <w:rPr>
          <w:rFonts w:ascii="Times New Roman" w:hAnsi="Times New Roman" w:cs="Times New Roman"/>
        </w:rPr>
      </w:pPr>
    </w:p>
    <w:p w14:paraId="48922486" w14:textId="26852793"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Conclusion</w:t>
      </w:r>
      <w:r w:rsidR="00D11179" w:rsidRPr="00D11179">
        <w:rPr>
          <w:rFonts w:ascii="Times New Roman" w:hAnsi="Times New Roman" w:cs="Times New Roman"/>
          <w:b/>
          <w:bCs/>
        </w:rPr>
        <w:t>:</w:t>
      </w:r>
    </w:p>
    <w:p w14:paraId="298FF87B" w14:textId="77777777"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LEADAI pioneers a new era of leadership mentorship by merging AI-driven insights with real-world governance lessons, inspired by Modi’s decisive style and enriched by global examples. Its personalized blueprints, interactive tools, and ethical foundation empower users to lead with confidence and integrity. As a scalable, multilingual platform, LEADAI transcends political leadership to serve entrepreneurs, educators, and innovators worldwide—cultivating a generation of evidence-based leaders ready for a complex future.</w:t>
      </w:r>
    </w:p>
    <w:p w14:paraId="133C4B52" w14:textId="4C747C98" w:rsidR="00491CE0" w:rsidRPr="00491CE0" w:rsidRDefault="00491CE0" w:rsidP="00D11179">
      <w:pPr>
        <w:spacing w:line="480" w:lineRule="auto"/>
        <w:rPr>
          <w:rFonts w:ascii="Times New Roman" w:hAnsi="Times New Roman" w:cs="Times New Roman"/>
          <w:b/>
          <w:bCs/>
        </w:rPr>
      </w:pPr>
    </w:p>
    <w:p w14:paraId="0B224AF4" w14:textId="5D4BFA68"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Employment Opportunities</w:t>
      </w:r>
      <w:r w:rsidR="00D11179" w:rsidRPr="00D11179">
        <w:rPr>
          <w:rFonts w:ascii="Times New Roman" w:hAnsi="Times New Roman" w:cs="Times New Roman"/>
          <w:b/>
          <w:bCs/>
        </w:rPr>
        <w:t>:</w:t>
      </w:r>
    </w:p>
    <w:p w14:paraId="3DA23507" w14:textId="77777777" w:rsidR="00491CE0" w:rsidRPr="00491CE0" w:rsidRDefault="00491CE0" w:rsidP="00D0429A">
      <w:pPr>
        <w:spacing w:line="480" w:lineRule="auto"/>
        <w:ind w:left="720"/>
        <w:rPr>
          <w:rFonts w:ascii="Times New Roman" w:hAnsi="Times New Roman" w:cs="Times New Roman"/>
        </w:rPr>
      </w:pPr>
      <w:r w:rsidRPr="00491CE0">
        <w:rPr>
          <w:rFonts w:ascii="Times New Roman" w:hAnsi="Times New Roman" w:cs="Times New Roman"/>
        </w:rPr>
        <w:t>AI &amp; Data Science: Engineers to refine models and analyze real-time data.</w:t>
      </w:r>
    </w:p>
    <w:p w14:paraId="12D924D6" w14:textId="77777777" w:rsidR="00491CE0" w:rsidRPr="00491CE0" w:rsidRDefault="00491CE0" w:rsidP="00D0429A">
      <w:pPr>
        <w:spacing w:line="480" w:lineRule="auto"/>
        <w:ind w:left="720"/>
        <w:rPr>
          <w:rFonts w:ascii="Times New Roman" w:hAnsi="Times New Roman" w:cs="Times New Roman"/>
        </w:rPr>
      </w:pPr>
      <w:r w:rsidRPr="00491CE0">
        <w:rPr>
          <w:rFonts w:ascii="Times New Roman" w:hAnsi="Times New Roman" w:cs="Times New Roman"/>
        </w:rPr>
        <w:t>Research &amp; Content: Experts to curate the Global Governance Matrix.</w:t>
      </w:r>
    </w:p>
    <w:p w14:paraId="2F66F0AC" w14:textId="77777777" w:rsidR="00491CE0" w:rsidRPr="00491CE0" w:rsidRDefault="00491CE0" w:rsidP="00D0429A">
      <w:pPr>
        <w:spacing w:line="480" w:lineRule="auto"/>
        <w:ind w:left="720"/>
        <w:rPr>
          <w:rFonts w:ascii="Times New Roman" w:hAnsi="Times New Roman" w:cs="Times New Roman"/>
        </w:rPr>
      </w:pPr>
      <w:r w:rsidRPr="00491CE0">
        <w:rPr>
          <w:rFonts w:ascii="Times New Roman" w:hAnsi="Times New Roman" w:cs="Times New Roman"/>
        </w:rPr>
        <w:t>UI/UX &amp; Instructional Design: Creators for intuitive interfaces and simulations.</w:t>
      </w:r>
    </w:p>
    <w:p w14:paraId="1B2BC28A" w14:textId="77777777" w:rsidR="00491CE0" w:rsidRPr="00491CE0" w:rsidRDefault="00491CE0" w:rsidP="00D0429A">
      <w:pPr>
        <w:spacing w:line="480" w:lineRule="auto"/>
        <w:ind w:left="720"/>
        <w:rPr>
          <w:rFonts w:ascii="Times New Roman" w:hAnsi="Times New Roman" w:cs="Times New Roman"/>
        </w:rPr>
      </w:pPr>
      <w:r w:rsidRPr="00491CE0">
        <w:rPr>
          <w:rFonts w:ascii="Times New Roman" w:hAnsi="Times New Roman" w:cs="Times New Roman"/>
        </w:rPr>
        <w:t>Ethical Policy Analysts: Specialists to embed responsible governance.</w:t>
      </w:r>
    </w:p>
    <w:p w14:paraId="78D2E99E" w14:textId="77777777" w:rsidR="00491CE0" w:rsidRPr="00491CE0" w:rsidRDefault="00491CE0" w:rsidP="00D0429A">
      <w:pPr>
        <w:spacing w:line="480" w:lineRule="auto"/>
        <w:ind w:left="720"/>
        <w:rPr>
          <w:rFonts w:ascii="Times New Roman" w:hAnsi="Times New Roman" w:cs="Times New Roman"/>
        </w:rPr>
      </w:pPr>
      <w:r w:rsidRPr="00491CE0">
        <w:rPr>
          <w:rFonts w:ascii="Times New Roman" w:hAnsi="Times New Roman" w:cs="Times New Roman"/>
        </w:rPr>
        <w:t>Marketing &amp; Partnerships: Teams to drive global outreach.</w:t>
      </w:r>
    </w:p>
    <w:p w14:paraId="4E594929" w14:textId="4E9AAA0F" w:rsidR="00491CE0" w:rsidRPr="00491CE0" w:rsidRDefault="00491CE0" w:rsidP="00D11179">
      <w:pPr>
        <w:spacing w:line="480" w:lineRule="auto"/>
        <w:rPr>
          <w:rFonts w:ascii="Times New Roman" w:hAnsi="Times New Roman" w:cs="Times New Roman"/>
        </w:rPr>
      </w:pPr>
    </w:p>
    <w:p w14:paraId="52587FFD" w14:textId="46D256FA"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Global Impact</w:t>
      </w:r>
      <w:r w:rsidR="00D11179" w:rsidRPr="00D11179">
        <w:rPr>
          <w:rFonts w:ascii="Times New Roman" w:hAnsi="Times New Roman" w:cs="Times New Roman"/>
          <w:b/>
          <w:bCs/>
        </w:rPr>
        <w:t>:</w:t>
      </w:r>
    </w:p>
    <w:p w14:paraId="2832DB70" w14:textId="77777777" w:rsidR="00491CE0" w:rsidRPr="00491CE0" w:rsidRDefault="00491CE0" w:rsidP="00E04C08">
      <w:pPr>
        <w:spacing w:line="480" w:lineRule="auto"/>
        <w:ind w:left="720"/>
        <w:rPr>
          <w:rFonts w:ascii="Times New Roman" w:hAnsi="Times New Roman" w:cs="Times New Roman"/>
        </w:rPr>
      </w:pPr>
      <w:r w:rsidRPr="00491CE0">
        <w:rPr>
          <w:rFonts w:ascii="Times New Roman" w:hAnsi="Times New Roman" w:cs="Times New Roman"/>
        </w:rPr>
        <w:t>Leadership Excellence: Strengthens capabilities across cultures and sectors.</w:t>
      </w:r>
    </w:p>
    <w:p w14:paraId="421918F3" w14:textId="77777777" w:rsidR="00491CE0" w:rsidRPr="00491CE0" w:rsidRDefault="00491CE0" w:rsidP="00E04C08">
      <w:pPr>
        <w:spacing w:line="480" w:lineRule="auto"/>
        <w:ind w:left="720"/>
        <w:rPr>
          <w:rFonts w:ascii="Times New Roman" w:hAnsi="Times New Roman" w:cs="Times New Roman"/>
        </w:rPr>
      </w:pPr>
      <w:r w:rsidRPr="00491CE0">
        <w:rPr>
          <w:rFonts w:ascii="Times New Roman" w:hAnsi="Times New Roman" w:cs="Times New Roman"/>
        </w:rPr>
        <w:t>Cross-Cultural Insights: Bridges traditional and modern governance models.</w:t>
      </w:r>
    </w:p>
    <w:p w14:paraId="57DF0422" w14:textId="77777777" w:rsidR="00491CE0" w:rsidRPr="00491CE0" w:rsidRDefault="00491CE0" w:rsidP="00E04C08">
      <w:pPr>
        <w:spacing w:line="480" w:lineRule="auto"/>
        <w:ind w:left="720"/>
        <w:rPr>
          <w:rFonts w:ascii="Times New Roman" w:hAnsi="Times New Roman" w:cs="Times New Roman"/>
        </w:rPr>
      </w:pPr>
      <w:r w:rsidRPr="00491CE0">
        <w:rPr>
          <w:rFonts w:ascii="Times New Roman" w:hAnsi="Times New Roman" w:cs="Times New Roman"/>
        </w:rPr>
        <w:t>Evidence-Based Solutions: Promotes data-driven policymaking.</w:t>
      </w:r>
    </w:p>
    <w:p w14:paraId="21AE6EBC" w14:textId="77777777" w:rsidR="00491CE0" w:rsidRPr="00491CE0" w:rsidRDefault="00491CE0" w:rsidP="00E04C08">
      <w:pPr>
        <w:spacing w:line="480" w:lineRule="auto"/>
        <w:ind w:left="720"/>
        <w:rPr>
          <w:rFonts w:ascii="Times New Roman" w:hAnsi="Times New Roman" w:cs="Times New Roman"/>
        </w:rPr>
      </w:pPr>
      <w:r w:rsidRPr="00491CE0">
        <w:rPr>
          <w:rFonts w:ascii="Times New Roman" w:hAnsi="Times New Roman" w:cs="Times New Roman"/>
        </w:rPr>
        <w:t>Entrepreneurial Success: Equips startups with strategic tools.</w:t>
      </w:r>
    </w:p>
    <w:p w14:paraId="3BDAE8BB" w14:textId="77777777" w:rsidR="00491CE0" w:rsidRPr="00491CE0" w:rsidRDefault="00491CE0" w:rsidP="00E04C08">
      <w:pPr>
        <w:spacing w:line="480" w:lineRule="auto"/>
        <w:ind w:left="720"/>
        <w:rPr>
          <w:rFonts w:ascii="Times New Roman" w:hAnsi="Times New Roman" w:cs="Times New Roman"/>
        </w:rPr>
      </w:pPr>
      <w:r w:rsidRPr="00491CE0">
        <w:rPr>
          <w:rFonts w:ascii="Times New Roman" w:hAnsi="Times New Roman" w:cs="Times New Roman"/>
        </w:rPr>
        <w:t>Ethical Standards: Advances sustainable, equitable leadership practices.</w:t>
      </w:r>
    </w:p>
    <w:p w14:paraId="581F1DE2" w14:textId="4321F158" w:rsidR="00491CE0" w:rsidRPr="00491CE0" w:rsidRDefault="00491CE0" w:rsidP="00D11179">
      <w:pPr>
        <w:spacing w:line="480" w:lineRule="auto"/>
        <w:rPr>
          <w:rFonts w:ascii="Times New Roman" w:hAnsi="Times New Roman" w:cs="Times New Roman"/>
          <w:b/>
          <w:bCs/>
        </w:rPr>
      </w:pPr>
    </w:p>
    <w:p w14:paraId="3CCA39AC" w14:textId="0E5F7D94" w:rsidR="00491CE0" w:rsidRPr="00491CE0" w:rsidRDefault="00491CE0" w:rsidP="00D11179">
      <w:pPr>
        <w:spacing w:line="480" w:lineRule="auto"/>
        <w:rPr>
          <w:rFonts w:ascii="Times New Roman" w:hAnsi="Times New Roman" w:cs="Times New Roman"/>
          <w:b/>
          <w:bCs/>
        </w:rPr>
      </w:pPr>
      <w:r w:rsidRPr="00491CE0">
        <w:rPr>
          <w:rFonts w:ascii="Times New Roman" w:hAnsi="Times New Roman" w:cs="Times New Roman"/>
          <w:b/>
          <w:bCs/>
        </w:rPr>
        <w:t>Why LEADAI Is Unique</w:t>
      </w:r>
      <w:r w:rsidR="00D11179" w:rsidRPr="00D11179">
        <w:rPr>
          <w:rFonts w:ascii="Times New Roman" w:hAnsi="Times New Roman" w:cs="Times New Roman"/>
          <w:b/>
          <w:bCs/>
        </w:rPr>
        <w:t>:</w:t>
      </w:r>
    </w:p>
    <w:p w14:paraId="35135BC5"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Personalized Blueprints: Tailored strategies from real-world successes.</w:t>
      </w:r>
    </w:p>
    <w:p w14:paraId="42B457B4"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Global yet Grounded: Diverse case studies with Modi’s governance as a flagship example.</w:t>
      </w:r>
    </w:p>
    <w:p w14:paraId="1B9564A4"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Future-Ready: Predictive scenarios for emerging challenges.</w:t>
      </w:r>
    </w:p>
    <w:p w14:paraId="4D42AFA9"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Engaging &amp; Collaborative: Gamification and peer learning boost retention.</w:t>
      </w:r>
    </w:p>
    <w:p w14:paraId="1259B632"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Ethically Robust: Moral stress tests and XAI ensure transparency.</w:t>
      </w:r>
    </w:p>
    <w:p w14:paraId="16AF60CD"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Real-Time Relevance: X and web data keep it current.</w:t>
      </w:r>
    </w:p>
    <w:p w14:paraId="61215AA2" w14:textId="77777777" w:rsidR="00491CE0" w:rsidRPr="00491CE0" w:rsidRDefault="00491CE0" w:rsidP="00D11179">
      <w:pPr>
        <w:numPr>
          <w:ilvl w:val="0"/>
          <w:numId w:val="18"/>
        </w:numPr>
        <w:spacing w:line="480" w:lineRule="auto"/>
        <w:rPr>
          <w:rFonts w:ascii="Times New Roman" w:hAnsi="Times New Roman" w:cs="Times New Roman"/>
        </w:rPr>
      </w:pPr>
      <w:r w:rsidRPr="00491CE0">
        <w:rPr>
          <w:rFonts w:ascii="Times New Roman" w:hAnsi="Times New Roman" w:cs="Times New Roman"/>
        </w:rPr>
        <w:t>Accessible Design: Conversational AI democratizes learning.</w:t>
      </w:r>
    </w:p>
    <w:p w14:paraId="579EE19A" w14:textId="56D29EAC" w:rsidR="00491CE0" w:rsidRPr="00491CE0" w:rsidRDefault="00491CE0" w:rsidP="00D11179">
      <w:pPr>
        <w:spacing w:line="480" w:lineRule="auto"/>
        <w:rPr>
          <w:rFonts w:ascii="Times New Roman" w:hAnsi="Times New Roman" w:cs="Times New Roman"/>
        </w:rPr>
      </w:pPr>
      <w:r w:rsidRPr="00491CE0">
        <w:rPr>
          <w:rFonts w:ascii="Times New Roman" w:hAnsi="Times New Roman" w:cs="Times New Roman"/>
        </w:rPr>
        <w:t xml:space="preserve">LEADAI isn’t just a </w:t>
      </w:r>
      <w:r w:rsidR="00D11179" w:rsidRPr="00491CE0">
        <w:rPr>
          <w:rFonts w:ascii="Times New Roman" w:hAnsi="Times New Roman" w:cs="Times New Roman"/>
        </w:rPr>
        <w:t xml:space="preserve">platform, </w:t>
      </w:r>
      <w:r w:rsidRPr="00491CE0">
        <w:rPr>
          <w:rFonts w:ascii="Times New Roman" w:hAnsi="Times New Roman" w:cs="Times New Roman"/>
        </w:rPr>
        <w:t>it’s a movement to cultivate leadership excellence and ethical governance for a better tomorrow.</w:t>
      </w:r>
    </w:p>
    <w:p w14:paraId="34B21BAC" w14:textId="6102CA90" w:rsidR="002745C7" w:rsidRPr="00D11179" w:rsidRDefault="00491CE0" w:rsidP="00D11179">
      <w:pPr>
        <w:spacing w:line="480" w:lineRule="auto"/>
        <w:rPr>
          <w:rFonts w:ascii="Times New Roman" w:hAnsi="Times New Roman" w:cs="Times New Roman"/>
        </w:rPr>
      </w:pPr>
      <w:r w:rsidRPr="00D11179">
        <w:rPr>
          <w:rFonts w:ascii="Times New Roman" w:hAnsi="Times New Roman" w:cs="Times New Roman"/>
        </w:rPr>
        <w:t xml:space="preserve"> </w:t>
      </w:r>
    </w:p>
    <w:sectPr w:rsidR="002745C7" w:rsidRPr="00D11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A2CC8"/>
    <w:multiLevelType w:val="multilevel"/>
    <w:tmpl w:val="7A98B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30472F"/>
    <w:multiLevelType w:val="multilevel"/>
    <w:tmpl w:val="3B5A7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01275B"/>
    <w:multiLevelType w:val="multilevel"/>
    <w:tmpl w:val="285E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170206"/>
    <w:multiLevelType w:val="multilevel"/>
    <w:tmpl w:val="AC0C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1A6920"/>
    <w:multiLevelType w:val="multilevel"/>
    <w:tmpl w:val="93FA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F2830"/>
    <w:multiLevelType w:val="multilevel"/>
    <w:tmpl w:val="DEFE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206AD8"/>
    <w:multiLevelType w:val="multilevel"/>
    <w:tmpl w:val="8376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220110"/>
    <w:multiLevelType w:val="multilevel"/>
    <w:tmpl w:val="E0EA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F3C26"/>
    <w:multiLevelType w:val="multilevel"/>
    <w:tmpl w:val="8EB42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F91B72"/>
    <w:multiLevelType w:val="multilevel"/>
    <w:tmpl w:val="19A061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534B9D"/>
    <w:multiLevelType w:val="multilevel"/>
    <w:tmpl w:val="0E12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E72B75"/>
    <w:multiLevelType w:val="multilevel"/>
    <w:tmpl w:val="D10EA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A359E0"/>
    <w:multiLevelType w:val="multilevel"/>
    <w:tmpl w:val="5DCC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203952"/>
    <w:multiLevelType w:val="multilevel"/>
    <w:tmpl w:val="85F8F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A4786A"/>
    <w:multiLevelType w:val="multilevel"/>
    <w:tmpl w:val="AB5C6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564BC4"/>
    <w:multiLevelType w:val="multilevel"/>
    <w:tmpl w:val="CBE0C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EA5DBD"/>
    <w:multiLevelType w:val="multilevel"/>
    <w:tmpl w:val="DFA8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0C7356"/>
    <w:multiLevelType w:val="multilevel"/>
    <w:tmpl w:val="EFFC5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801534">
    <w:abstractNumId w:val="15"/>
  </w:num>
  <w:num w:numId="2" w16cid:durableId="1475491507">
    <w:abstractNumId w:val="9"/>
  </w:num>
  <w:num w:numId="3" w16cid:durableId="667253588">
    <w:abstractNumId w:val="8"/>
  </w:num>
  <w:num w:numId="4" w16cid:durableId="1569729100">
    <w:abstractNumId w:val="6"/>
  </w:num>
  <w:num w:numId="5" w16cid:durableId="1014498521">
    <w:abstractNumId w:val="12"/>
  </w:num>
  <w:num w:numId="6" w16cid:durableId="729887396">
    <w:abstractNumId w:val="7"/>
  </w:num>
  <w:num w:numId="7" w16cid:durableId="1381906138">
    <w:abstractNumId w:val="16"/>
  </w:num>
  <w:num w:numId="8" w16cid:durableId="1313676065">
    <w:abstractNumId w:val="0"/>
  </w:num>
  <w:num w:numId="9" w16cid:durableId="487096315">
    <w:abstractNumId w:val="13"/>
  </w:num>
  <w:num w:numId="10" w16cid:durableId="2039768795">
    <w:abstractNumId w:val="2"/>
  </w:num>
  <w:num w:numId="11" w16cid:durableId="1386248903">
    <w:abstractNumId w:val="5"/>
  </w:num>
  <w:num w:numId="12" w16cid:durableId="697780305">
    <w:abstractNumId w:val="14"/>
  </w:num>
  <w:num w:numId="13" w16cid:durableId="1549146753">
    <w:abstractNumId w:val="1"/>
  </w:num>
  <w:num w:numId="14" w16cid:durableId="480385306">
    <w:abstractNumId w:val="11"/>
  </w:num>
  <w:num w:numId="15" w16cid:durableId="2013873854">
    <w:abstractNumId w:val="4"/>
  </w:num>
  <w:num w:numId="16" w16cid:durableId="791746102">
    <w:abstractNumId w:val="3"/>
  </w:num>
  <w:num w:numId="17" w16cid:durableId="163791245">
    <w:abstractNumId w:val="10"/>
  </w:num>
  <w:num w:numId="18" w16cid:durableId="4380645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5C7"/>
    <w:rsid w:val="000B6BE7"/>
    <w:rsid w:val="001253B1"/>
    <w:rsid w:val="002745C7"/>
    <w:rsid w:val="00491CE0"/>
    <w:rsid w:val="00D0429A"/>
    <w:rsid w:val="00D11179"/>
    <w:rsid w:val="00E04C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7496E0"/>
  <w15:chartTrackingRefBased/>
  <w15:docId w15:val="{1D341557-69E6-4838-B938-0E0AB0B20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45C7"/>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2745C7"/>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2745C7"/>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274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4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45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45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45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45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5C7"/>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2745C7"/>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2745C7"/>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274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4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4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4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4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45C7"/>
    <w:rPr>
      <w:rFonts w:eastAsiaTheme="majorEastAsia" w:cstheme="majorBidi"/>
      <w:color w:val="272727" w:themeColor="text1" w:themeTint="D8"/>
    </w:rPr>
  </w:style>
  <w:style w:type="paragraph" w:styleId="Title">
    <w:name w:val="Title"/>
    <w:basedOn w:val="Normal"/>
    <w:next w:val="Normal"/>
    <w:link w:val="TitleChar"/>
    <w:uiPriority w:val="10"/>
    <w:qFormat/>
    <w:rsid w:val="002745C7"/>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2745C7"/>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2745C7"/>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2745C7"/>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2745C7"/>
    <w:pPr>
      <w:spacing w:before="160"/>
      <w:jc w:val="center"/>
    </w:pPr>
    <w:rPr>
      <w:i/>
      <w:iCs/>
      <w:color w:val="404040" w:themeColor="text1" w:themeTint="BF"/>
    </w:rPr>
  </w:style>
  <w:style w:type="character" w:customStyle="1" w:styleId="QuoteChar">
    <w:name w:val="Quote Char"/>
    <w:basedOn w:val="DefaultParagraphFont"/>
    <w:link w:val="Quote"/>
    <w:uiPriority w:val="29"/>
    <w:rsid w:val="002745C7"/>
    <w:rPr>
      <w:i/>
      <w:iCs/>
      <w:color w:val="404040" w:themeColor="text1" w:themeTint="BF"/>
    </w:rPr>
  </w:style>
  <w:style w:type="paragraph" w:styleId="ListParagraph">
    <w:name w:val="List Paragraph"/>
    <w:basedOn w:val="Normal"/>
    <w:uiPriority w:val="34"/>
    <w:qFormat/>
    <w:rsid w:val="002745C7"/>
    <w:pPr>
      <w:ind w:left="720"/>
      <w:contextualSpacing/>
    </w:pPr>
  </w:style>
  <w:style w:type="character" w:styleId="IntenseEmphasis">
    <w:name w:val="Intense Emphasis"/>
    <w:basedOn w:val="DefaultParagraphFont"/>
    <w:uiPriority w:val="21"/>
    <w:qFormat/>
    <w:rsid w:val="002745C7"/>
    <w:rPr>
      <w:i/>
      <w:iCs/>
      <w:color w:val="0F4761" w:themeColor="accent1" w:themeShade="BF"/>
    </w:rPr>
  </w:style>
  <w:style w:type="paragraph" w:styleId="IntenseQuote">
    <w:name w:val="Intense Quote"/>
    <w:basedOn w:val="Normal"/>
    <w:next w:val="Normal"/>
    <w:link w:val="IntenseQuoteChar"/>
    <w:uiPriority w:val="30"/>
    <w:qFormat/>
    <w:rsid w:val="00274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45C7"/>
    <w:rPr>
      <w:i/>
      <w:iCs/>
      <w:color w:val="0F4761" w:themeColor="accent1" w:themeShade="BF"/>
    </w:rPr>
  </w:style>
  <w:style w:type="character" w:styleId="IntenseReference">
    <w:name w:val="Intense Reference"/>
    <w:basedOn w:val="DefaultParagraphFont"/>
    <w:uiPriority w:val="32"/>
    <w:qFormat/>
    <w:rsid w:val="002745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49380">
      <w:bodyDiv w:val="1"/>
      <w:marLeft w:val="0"/>
      <w:marRight w:val="0"/>
      <w:marTop w:val="0"/>
      <w:marBottom w:val="0"/>
      <w:divBdr>
        <w:top w:val="none" w:sz="0" w:space="0" w:color="auto"/>
        <w:left w:val="none" w:sz="0" w:space="0" w:color="auto"/>
        <w:bottom w:val="none" w:sz="0" w:space="0" w:color="auto"/>
        <w:right w:val="none" w:sz="0" w:space="0" w:color="auto"/>
      </w:divBdr>
      <w:divsChild>
        <w:div w:id="2069301469">
          <w:marLeft w:val="0"/>
          <w:marRight w:val="0"/>
          <w:marTop w:val="0"/>
          <w:marBottom w:val="0"/>
          <w:divBdr>
            <w:top w:val="none" w:sz="0" w:space="0" w:color="auto"/>
            <w:left w:val="none" w:sz="0" w:space="0" w:color="auto"/>
            <w:bottom w:val="none" w:sz="0" w:space="0" w:color="auto"/>
            <w:right w:val="none" w:sz="0" w:space="0" w:color="auto"/>
          </w:divBdr>
        </w:div>
      </w:divsChild>
    </w:div>
    <w:div w:id="415828754">
      <w:bodyDiv w:val="1"/>
      <w:marLeft w:val="0"/>
      <w:marRight w:val="0"/>
      <w:marTop w:val="0"/>
      <w:marBottom w:val="0"/>
      <w:divBdr>
        <w:top w:val="none" w:sz="0" w:space="0" w:color="auto"/>
        <w:left w:val="none" w:sz="0" w:space="0" w:color="auto"/>
        <w:bottom w:val="none" w:sz="0" w:space="0" w:color="auto"/>
        <w:right w:val="none" w:sz="0" w:space="0" w:color="auto"/>
      </w:divBdr>
    </w:div>
    <w:div w:id="609052817">
      <w:bodyDiv w:val="1"/>
      <w:marLeft w:val="0"/>
      <w:marRight w:val="0"/>
      <w:marTop w:val="0"/>
      <w:marBottom w:val="0"/>
      <w:divBdr>
        <w:top w:val="none" w:sz="0" w:space="0" w:color="auto"/>
        <w:left w:val="none" w:sz="0" w:space="0" w:color="auto"/>
        <w:bottom w:val="none" w:sz="0" w:space="0" w:color="auto"/>
        <w:right w:val="none" w:sz="0" w:space="0" w:color="auto"/>
      </w:divBdr>
    </w:div>
    <w:div w:id="779182799">
      <w:bodyDiv w:val="1"/>
      <w:marLeft w:val="0"/>
      <w:marRight w:val="0"/>
      <w:marTop w:val="0"/>
      <w:marBottom w:val="0"/>
      <w:divBdr>
        <w:top w:val="none" w:sz="0" w:space="0" w:color="auto"/>
        <w:left w:val="none" w:sz="0" w:space="0" w:color="auto"/>
        <w:bottom w:val="none" w:sz="0" w:space="0" w:color="auto"/>
        <w:right w:val="none" w:sz="0" w:space="0" w:color="auto"/>
      </w:divBdr>
    </w:div>
    <w:div w:id="801650432">
      <w:bodyDiv w:val="1"/>
      <w:marLeft w:val="0"/>
      <w:marRight w:val="0"/>
      <w:marTop w:val="0"/>
      <w:marBottom w:val="0"/>
      <w:divBdr>
        <w:top w:val="none" w:sz="0" w:space="0" w:color="auto"/>
        <w:left w:val="none" w:sz="0" w:space="0" w:color="auto"/>
        <w:bottom w:val="none" w:sz="0" w:space="0" w:color="auto"/>
        <w:right w:val="none" w:sz="0" w:space="0" w:color="auto"/>
      </w:divBdr>
      <w:divsChild>
        <w:div w:id="1136289797">
          <w:marLeft w:val="0"/>
          <w:marRight w:val="0"/>
          <w:marTop w:val="0"/>
          <w:marBottom w:val="0"/>
          <w:divBdr>
            <w:top w:val="none" w:sz="0" w:space="0" w:color="auto"/>
            <w:left w:val="none" w:sz="0" w:space="0" w:color="auto"/>
            <w:bottom w:val="none" w:sz="0" w:space="0" w:color="auto"/>
            <w:right w:val="none" w:sz="0" w:space="0" w:color="auto"/>
          </w:divBdr>
        </w:div>
      </w:divsChild>
    </w:div>
    <w:div w:id="1165979389">
      <w:bodyDiv w:val="1"/>
      <w:marLeft w:val="0"/>
      <w:marRight w:val="0"/>
      <w:marTop w:val="0"/>
      <w:marBottom w:val="0"/>
      <w:divBdr>
        <w:top w:val="none" w:sz="0" w:space="0" w:color="auto"/>
        <w:left w:val="none" w:sz="0" w:space="0" w:color="auto"/>
        <w:bottom w:val="none" w:sz="0" w:space="0" w:color="auto"/>
        <w:right w:val="none" w:sz="0" w:space="0" w:color="auto"/>
      </w:divBdr>
    </w:div>
    <w:div w:id="2090812744">
      <w:bodyDiv w:val="1"/>
      <w:marLeft w:val="0"/>
      <w:marRight w:val="0"/>
      <w:marTop w:val="0"/>
      <w:marBottom w:val="0"/>
      <w:divBdr>
        <w:top w:val="none" w:sz="0" w:space="0" w:color="auto"/>
        <w:left w:val="none" w:sz="0" w:space="0" w:color="auto"/>
        <w:bottom w:val="none" w:sz="0" w:space="0" w:color="auto"/>
        <w:right w:val="none" w:sz="0" w:space="0" w:color="auto"/>
      </w:divBdr>
    </w:div>
    <w:div w:id="212476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992</Words>
  <Characters>6965</Characters>
  <Application>Microsoft Office Word</Application>
  <DocSecurity>0</DocSecurity>
  <Lines>131</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Kallol Chakrabarti</dc:creator>
  <cp:keywords/>
  <dc:description/>
  <cp:lastModifiedBy>Kallol Chakrabarti</cp:lastModifiedBy>
  <cp:revision>4</cp:revision>
  <dcterms:created xsi:type="dcterms:W3CDTF">2025-03-16T17:41:00Z</dcterms:created>
  <dcterms:modified xsi:type="dcterms:W3CDTF">2025-03-16T18:29:00Z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32d38cbc-8c69-4f7a-bdc4-8bfee432ec82</vt:lpwstr>
  </property>
</Properties>
</file>